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18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Наявність вакантних посад в Першотравневому ЗДО № 17 «Оленка»</w:t>
      </w:r>
    </w:p>
    <w:bookmarkEnd w:id="0"/>
    <w:p w14:paraId="7938A4A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 01.09.202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року в Першотравневому ЗДО № 17 «Оленка» вакантн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місць немає, в зв’язку з призупиненим освітнім процесом в ЗДО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CB"/>
    <w:rsid w:val="00297E27"/>
    <w:rsid w:val="009535CB"/>
    <w:rsid w:val="03474A98"/>
    <w:rsid w:val="0E8203EF"/>
    <w:rsid w:val="729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54</Characters>
  <Lines>1</Lines>
  <Paragraphs>1</Paragraphs>
  <TotalTime>10</TotalTime>
  <ScaleCrop>false</ScaleCrop>
  <LinksUpToDate>false</LinksUpToDate>
  <CharactersWithSpaces>145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2022-10-19T11:26:00Z</dcterms:created>
  <dc:creator>persh</dc:creator>
  <cp:lastModifiedBy>Тетяна Ніколаєн�</cp:lastModifiedBy>
  <dcterms:modified xsi:type="dcterms:W3CDTF">2025-11-30T16:22:32Z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E96550D7B8B046568199D2F0400E17AE_12</vt:lpwstr>
  </property>
</Properties>
</file>